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line="360" w:lineRule="auto"/>
        <w:jc w:val="center"/>
      </w:pPr>
      <w:r>
        <w:rPr>
          <w:spacing w:val="70"/>
        </w:rPr>
        <w:t>РОССИЙСКАЯ ФЕДЕРАЦИЯ</w:t>
      </w:r>
    </w:p>
    <w:p>
      <w:pPr>
        <w:pStyle w:val="style1"/>
        <w:jc w:val="center"/>
      </w:pPr>
      <w:r>
        <w:rPr>
          <w:spacing w:val="0"/>
        </w:rPr>
        <w:t>РЕСПУБЛИКА АДЫГЕЯ</w:t>
      </w:r>
    </w:p>
    <w:p>
      <w:pPr>
        <w:pStyle w:val="style2"/>
        <w:numPr>
          <w:ilvl w:val="1"/>
          <w:numId w:val="1"/>
        </w:numPr>
      </w:pPr>
      <w:r>
        <w:rPr/>
        <w:t>КРАСНОГВАРДЕЙСКИЙ РАЙОН</w:t>
      </w:r>
    </w:p>
    <w:p>
      <w:pPr>
        <w:pStyle w:val="style1"/>
        <w:spacing w:line="360" w:lineRule="auto"/>
        <w:jc w:val="center"/>
      </w:pPr>
      <w:r>
        <w:rPr>
          <w:b/>
          <w:bCs/>
          <w:spacing w:val="120"/>
        </w:rPr>
        <w:t>ПОСТАНОВЛЕНИЕ</w:t>
      </w:r>
    </w:p>
    <w:p>
      <w:pPr>
        <w:pStyle w:val="style22"/>
        <w:jc w:val="center"/>
      </w:pPr>
      <w:r>
        <w:rPr/>
        <w:t xml:space="preserve">Главы муниципального образования </w:t>
      </w:r>
    </w:p>
    <w:p>
      <w:pPr>
        <w:pStyle w:val="style22"/>
        <w:pBdr>
          <w:bottom w:color="00000A" w:space="0" w:sz="8" w:val="single"/>
        </w:pBdr>
        <w:jc w:val="center"/>
      </w:pPr>
      <w:r>
        <w:rPr/>
        <w:t>«Белосельское сельское поселение»</w:t>
      </w:r>
    </w:p>
    <w:p>
      <w:pPr>
        <w:pStyle w:val="style0"/>
        <w:tabs>
          <w:tab w:leader="none" w:pos="4080" w:val="left"/>
        </w:tabs>
      </w:pPr>
      <w:r>
        <w:rPr>
          <w:sz w:val="28"/>
        </w:rPr>
        <w:t>от 06.08.2013 г.</w:t>
        <w:tab/>
        <w:t xml:space="preserve">№ </w:t>
      </w:r>
      <w:bookmarkStart w:id="0" w:name="__DdeLink__374_2003863976"/>
      <w:bookmarkEnd w:id="0"/>
      <w:r>
        <w:rPr>
          <w:sz w:val="28"/>
        </w:rPr>
        <w:t>138</w:t>
      </w:r>
    </w:p>
    <w:p>
      <w:pPr>
        <w:pStyle w:val="style0"/>
      </w:pPr>
      <w:r>
        <w:rPr>
          <w:sz w:val="28"/>
        </w:rPr>
        <w:t>с. Белое</w:t>
      </w:r>
    </w:p>
    <w:p>
      <w:pPr>
        <w:pStyle w:val="style0"/>
      </w:pPr>
      <w:r>
        <w:rPr>
          <w:sz w:val="28"/>
        </w:rPr>
      </w:r>
    </w:p>
    <w:p>
      <w:pPr>
        <w:pStyle w:val="style0"/>
        <w:widowControl w:val="false"/>
        <w:ind w:hanging="0" w:left="0" w:right="3685"/>
        <w:jc w:val="both"/>
      </w:pPr>
      <w:r>
        <w:rPr>
          <w:b/>
          <w:sz w:val="22"/>
          <w:szCs w:val="22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муниципальном образовании «Белосельское  сельское поселение»</w:t>
      </w:r>
    </w:p>
    <w:p>
      <w:pPr>
        <w:pStyle w:val="style0"/>
        <w:spacing w:after="28" w:before="28"/>
        <w:jc w:val="both"/>
      </w:pPr>
      <w:r>
        <w:rPr>
          <w:color w:val="000000"/>
        </w:rPr>
        <w:t xml:space="preserve">              </w:t>
      </w:r>
      <w:r>
        <w:rPr>
          <w:color w:val="000000"/>
        </w:rPr>
        <w:t>Рассмотрев представление прокурора Красногвардейского района № 07/02-2013 от 01.08.2013 г., в соответствии с Федеральным законом от 25 декабря 2008 года № 273-ФЗ «О противодействии коррупции»,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  федеральными государственными служащими требований к служебному поведению»</w:t>
      </w:r>
    </w:p>
    <w:p>
      <w:pPr>
        <w:pStyle w:val="style0"/>
        <w:ind w:firstLine="709" w:left="0" w:right="-1"/>
        <w:jc w:val="both"/>
      </w:pPr>
      <w:r>
        <w:rPr/>
      </w:r>
    </w:p>
    <w:p>
      <w:pPr>
        <w:pStyle w:val="style0"/>
        <w:ind w:firstLine="709" w:left="0" w:right="-1"/>
        <w:jc w:val="center"/>
      </w:pPr>
      <w:r>
        <w:rPr>
          <w:b/>
        </w:rPr>
        <w:t>ПОСТАНОВЛЯЮ:</w:t>
      </w:r>
    </w:p>
    <w:p>
      <w:pPr>
        <w:pStyle w:val="style0"/>
        <w:ind w:firstLine="709" w:left="0" w:right="-1"/>
        <w:jc w:val="center"/>
      </w:pPr>
      <w:r>
        <w:rPr>
          <w:b/>
        </w:rPr>
      </w:r>
    </w:p>
    <w:p>
      <w:pPr>
        <w:pStyle w:val="style0"/>
        <w:widowControl w:val="false"/>
        <w:jc w:val="both"/>
      </w:pPr>
      <w:r>
        <w:rPr/>
        <w:t xml:space="preserve">        </w:t>
      </w:r>
      <w:r>
        <w:rPr>
          <w:sz w:val="28"/>
          <w:szCs w:val="28"/>
        </w:rPr>
        <w:t>1</w:t>
      </w:r>
      <w:r>
        <w:rPr/>
        <w:t xml:space="preserve">. </w:t>
      </w:r>
      <w:r>
        <w:rPr>
          <w:sz w:val="28"/>
          <w:szCs w:val="28"/>
        </w:rPr>
        <w:t>Утвердить прилагаемое Положение</w:t>
      </w:r>
      <w:r>
        <w:rPr/>
        <w:t xml:space="preserve"> </w:t>
      </w:r>
      <w:r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муниципальном образовании «Белосельское сельское поселение» (Приложение №1).</w:t>
      </w:r>
    </w:p>
    <w:p>
      <w:pPr>
        <w:pStyle w:val="style0"/>
        <w:ind w:hanging="0" w:left="0" w:right="-1"/>
        <w:jc w:val="both"/>
      </w:pPr>
      <w:r>
        <w:rPr>
          <w:sz w:val="28"/>
        </w:rPr>
        <w:t xml:space="preserve">     </w:t>
      </w:r>
      <w:r>
        <w:rPr>
          <w:sz w:val="28"/>
        </w:rPr>
        <w:t>2. Опубликовать данное постановление на официальном сайте МО «Белосельское сельское поселение».</w:t>
      </w:r>
    </w:p>
    <w:p>
      <w:pPr>
        <w:pStyle w:val="style0"/>
        <w:ind w:hanging="0" w:left="0" w:right="-1"/>
        <w:jc w:val="both"/>
      </w:pPr>
      <w:r>
        <w:rPr>
          <w:sz w:val="28"/>
        </w:rPr>
        <w:t xml:space="preserve">     </w:t>
      </w:r>
      <w:r>
        <w:rPr>
          <w:sz w:val="28"/>
        </w:rPr>
        <w:t>3. Контроль за исполнением данного постановления возложить на главного специалиста начальника общего отдела администрации МО «Белосельское сельское поселение»</w:t>
      </w:r>
    </w:p>
    <w:p>
      <w:pPr>
        <w:pStyle w:val="style0"/>
        <w:ind w:hanging="0" w:left="0" w:right="-1"/>
        <w:jc w:val="both"/>
      </w:pPr>
      <w:r>
        <w:rPr>
          <w:sz w:val="28"/>
        </w:rPr>
        <w:t xml:space="preserve">     </w:t>
      </w:r>
      <w:r>
        <w:rPr>
          <w:sz w:val="28"/>
        </w:rPr>
        <w:t>4. Настоящее постановление вступает в силу с момента его опубликования.</w:t>
      </w:r>
    </w:p>
    <w:p>
      <w:pPr>
        <w:pStyle w:val="style0"/>
      </w:pPr>
      <w:r>
        <w:rPr>
          <w:sz w:val="28"/>
        </w:rPr>
      </w:r>
    </w:p>
    <w:p>
      <w:pPr>
        <w:pStyle w:val="style0"/>
      </w:pPr>
      <w:r>
        <w:rPr>
          <w:sz w:val="28"/>
        </w:rPr>
      </w:r>
    </w:p>
    <w:p>
      <w:pPr>
        <w:pStyle w:val="style1"/>
        <w:ind w:hanging="0" w:left="426" w:right="0"/>
      </w:pPr>
      <w:r>
        <w:rPr>
          <w:spacing w:val="0"/>
          <w:szCs w:val="28"/>
        </w:rPr>
        <w:t xml:space="preserve">И.о. главы МО «Белосельское </w:t>
      </w:r>
    </w:p>
    <w:p>
      <w:pPr>
        <w:pStyle w:val="style1"/>
        <w:tabs>
          <w:tab w:leader="none" w:pos="6947" w:val="left"/>
        </w:tabs>
        <w:ind w:hanging="0" w:left="426" w:right="0"/>
      </w:pPr>
      <w:r>
        <w:rPr>
          <w:spacing w:val="0"/>
          <w:szCs w:val="28"/>
        </w:rPr>
        <w:t>сельское поселение»</w:t>
        <w:tab/>
        <w:t>В.А.Бирюков</w:t>
      </w:r>
    </w:p>
    <w:p>
      <w:pPr>
        <w:pStyle w:val="style0"/>
      </w:pPr>
      <w:r>
        <w:rPr/>
      </w:r>
    </w:p>
    <w:p>
      <w:pPr>
        <w:pStyle w:val="style0"/>
        <w:widowControl w:val="false"/>
        <w:jc w:val="right"/>
      </w:pPr>
      <w:r>
        <w:rPr>
          <w:sz w:val="20"/>
          <w:szCs w:val="20"/>
        </w:rPr>
        <w:t>Приложение №1</w:t>
      </w:r>
    </w:p>
    <w:p>
      <w:pPr>
        <w:pStyle w:val="style0"/>
        <w:widowControl w:val="false"/>
        <w:jc w:val="righ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постановлению главы  </w:t>
      </w:r>
    </w:p>
    <w:p>
      <w:pPr>
        <w:pStyle w:val="style0"/>
        <w:widowControl w:val="false"/>
        <w:jc w:val="right"/>
      </w:pPr>
      <w:r>
        <w:rPr>
          <w:sz w:val="20"/>
          <w:szCs w:val="20"/>
        </w:rPr>
        <w:t xml:space="preserve">МО «Белосельское сельское поселение» </w:t>
      </w:r>
    </w:p>
    <w:p>
      <w:pPr>
        <w:pStyle w:val="style0"/>
        <w:widowControl w:val="false"/>
        <w:jc w:val="right"/>
      </w:pPr>
      <w:r>
        <w:rPr>
          <w:sz w:val="20"/>
          <w:szCs w:val="20"/>
        </w:rPr>
        <w:t>№</w:t>
      </w:r>
      <w:r>
        <w:rPr>
          <w:sz w:val="20"/>
          <w:szCs w:val="20"/>
        </w:rPr>
        <w:t xml:space="preserve">138 от 06.08.2013г. </w:t>
      </w:r>
    </w:p>
    <w:p>
      <w:pPr>
        <w:pStyle w:val="style0"/>
        <w:widowControl w:val="false"/>
        <w:jc w:val="center"/>
      </w:pPr>
      <w:r>
        <w:rPr>
          <w:b/>
        </w:rPr>
      </w:r>
    </w:p>
    <w:p>
      <w:pPr>
        <w:pStyle w:val="style0"/>
        <w:widowControl w:val="false"/>
        <w:jc w:val="center"/>
      </w:pPr>
      <w:r>
        <w:rPr>
          <w:b/>
        </w:rPr>
        <w:t>ПОЛОЖЕНИЕ</w:t>
      </w:r>
    </w:p>
    <w:p>
      <w:pPr>
        <w:pStyle w:val="style0"/>
        <w:widowControl w:val="false"/>
        <w:jc w:val="center"/>
      </w:pPr>
      <w:r>
        <w:rPr>
          <w:b/>
        </w:rPr>
        <w:t>о проверке достоверности и полноты сведений,</w:t>
      </w:r>
    </w:p>
    <w:p>
      <w:pPr>
        <w:pStyle w:val="style0"/>
        <w:widowControl w:val="false"/>
        <w:jc w:val="center"/>
      </w:pPr>
      <w:r>
        <w:rPr>
          <w:b/>
        </w:rPr>
        <w:t>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муниципальном образовании «Белосельское сельское поселение»</w:t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</w:r>
    </w:p>
    <w:p>
      <w:pPr>
        <w:pStyle w:val="style0"/>
        <w:widowControl w:val="false"/>
        <w:ind w:firstLine="851" w:left="0" w:right="0"/>
        <w:jc w:val="both"/>
      </w:pPr>
      <w:r>
        <w:rPr>
          <w:b/>
          <w:sz w:val="28"/>
          <w:szCs w:val="28"/>
        </w:rPr>
        <w:t xml:space="preserve">• </w:t>
      </w:r>
      <w:r>
        <w:rPr>
          <w:b/>
          <w:sz w:val="28"/>
          <w:szCs w:val="28"/>
        </w:rPr>
        <w:t>Общие положения.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Настоящее Положение о проверке достоверности и полноты сведений, предоставляемых гражданами, замещающими муниципальные должности, гражданами, претендующими на замещение должностей муниципальной службы, и муниципальными служащими муниципального образования «Белосельское сельское поселение» (далее Положение) разработано в соответствии с Федеральными законами от 02.03.2007 г. №25 - ФЗ «О муниципальной службе в Российской Федерации», от 25.12.2008г. №273 -ФЗ «О противодействии коррупции», Законом Республики Адыгея от 08.04.2008г. №166 «О муниципальной службе в Республике Адыгея», Указом Президента РФ от 21.09.2009г. №1065 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Настоящее Положение регулирует проведение проверки: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Положением о предоставлении гражданами, претендующими на замещение муниципальных должностей муниципального образования «Красногвардейское сельское поселение», и лицами, замещающими муниципальные должности МО «Белосельское сельское поселение», сведений о доходах, об имуществе и обязательствах имущественного характера, утвержденного Решением СНД МО «Белосельское сельское поселение» от 16.04.2010г. №120:</w:t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гражданами, претендующими на замещение должностей муниципальной службы (далее граждане), на отчетную дату;</w:t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муниципальными служащими по состоянию на конец отчетного периода.</w:t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б) достоверности и полноты сведений, представляемых гражданами при поступлении на муниципальную службу в соответствии с нормативно-правовыми актами Республики Адыгея и МО «Белосельское сельское поселение».</w:t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в) соблюдения муниципальными служащими ограничений и запретов, требований о предотвращении конфликта интересов, исполнения ими обязанностей, установленных Федеральным законом от 25.12.2008г. №273 - ФЗ «О противодействии коррупции» и другими нормативно-правовыми актами Главы МО «Белосельское сельское поселение».</w:t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  <w:t xml:space="preserve">           </w:t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• </w:t>
      </w:r>
      <w:r>
        <w:rPr>
          <w:b/>
          <w:sz w:val="28"/>
          <w:szCs w:val="28"/>
        </w:rPr>
        <w:t>Порядок проведения проверки сведений о доходах, об имуществе и обязательствах имущественного характера.</w:t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  <w:t xml:space="preserve">           • </w:t>
      </w:r>
      <w:r>
        <w:rPr>
          <w:sz w:val="28"/>
          <w:szCs w:val="28"/>
        </w:rPr>
        <w:t>Проверка сведений о доходах, об имуществе и обязательствах имущественного характера, представленных лицами, замещающими муниципальные должности, гражданами, поступающими на муниципальную службу, и муниципальными служащими, проводится по поручению главы МО «Белосельское сельское поселение». Решение главой администрации МО «Белосельское сельское поселение» принимается отдельно в отношении каждого гражданина или муниципального служащего и оформляется в письменном виде.</w:t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  <w:t xml:space="preserve">          • </w:t>
      </w:r>
      <w:r>
        <w:rPr>
          <w:sz w:val="28"/>
          <w:szCs w:val="28"/>
        </w:rPr>
        <w:t>Организация проверки сведений о доходах, об имуществе и обязательствах имущественного характера, соблюдения муниципальными служащими требований к служебному поведению возлагается на главного специалиста муниципального образования «Белосельское сельское поселение», в должностные обязанности которого входит решение кадровых вопросов (далее главный специалист начальник общего отдела).</w:t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  <w:t xml:space="preserve">          • </w:t>
      </w:r>
      <w:r>
        <w:rPr>
          <w:sz w:val="28"/>
          <w:szCs w:val="28"/>
        </w:rPr>
        <w:t>Основанием для осуществления проверки, предусмотренной подпунктами «а», «б» пункта 1.2.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и республиканских общественных объединений, не являющихся политическими партиями.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2.4. Информация анонимного характера не может служить основанием для проверки.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2.5. 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 Белосельского сельского поселения.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2.6. Главный специалист начальник общего отдела администрации Красногвардейского сельского поселения проводит проверку самостоятельно.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При осуществлении проверки, предусмотренной п. 1.2. ч.1 настоящего Положения главный специалист начальник общего отдела администрации МО « Белосельское сельское поселение» вправе: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а) проводить беседу с гражданином или муниципальным служащим;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б) изучать представленные гражданином или муниципальным служащим дополнительные материалы;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в) получать от гражданина или муниципального служащего пояснения по представленным им материалам;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г) направлять в установленном порядке запрос в органы прокуратуры и иные государственные органы Республики Адыгея и Российской Федерации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 представленных гражданином в соответствии с нормативными правовыми актами Республики Адыгея и главы администрации МО «Белосельское сельское поселение»; о соблюдении муниципальным служащим требований к служебному поведению;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д) наводить справки у физических лиц и получать от них информацию с их согласия.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2.7. В запросе, предусмотренном подпунктом «г» пункта 2.6 части 2 настоящего Положения, указываются: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а) фамилия, имя, отчество руководителя государственного органа или организации, в которую направляется запрос;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б) нормативный правовой акт, на основании которого направляется запрос;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(супруга), несовершеннолетних детей, полнота и достоверность сведений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г) содержание и объем сведений, подлежащих проверке;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д) срок представления запрашиваемых сведений;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е) фамилия, инициалы, номер телефона муниципального служащего подготовившего запрос;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ж) другие необходимые сведения.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2.8. Главный специалист начальник общего отдела администрации МО «Белосельское сельское поселение» обеспечивает: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2.9. По окончании проверки главный специалист начальник общего отдела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2.10. Муниципальный служащий вправе: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а) давать пояснения в письменной форме: в ходе проверки; по вопросам, указанным в пункте «б» пункта 2.8 настоящего Положения; по результатам проверки;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б) представлять дополнительные материалы, и давать по ним пояснения в письменной форме;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в) обращаться к главному специалисту начальнику общего отдела администрации МО «Белосельское сельское поселение» с подлежащим удовлетворению ходатайством о проведении с ним беседы по вопросам, указанным в подпункте «б» пункта 2.8 настоящего Положения.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2.11. Пояснения, указанные в пункте 2.10. настоящего Положения, приобщаются к материалам проверки.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2.12.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администрации МО «Белосельское сельское поселение».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2.13. Главный специалист начальник общего отдела представляет главе администрации МО «Белосельское  сельское поселение» доклад о результатах проверки.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2.14. Сведения о результатах проверки с письменного согласия главы администрации МО «Белосельское сельское поселение» представляются главным специалистом начальником общего отдела с одновременным уведомлением об этом гражданина или муниципального служащего, в отношении которого проводилась проверка, правоохранительным и иным государственным органом, предоставившим информацию, явившуюся основанием для проведения проверки, с соблюдением законодательства Российской Федерации, о персональных данных и государственной тайне.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2.15.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2.16. 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«а» пункта 1.2. настоящего Положения, и о несоблюдении им требований о предотвращении или урегулировании конфликта интересов,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 администрации Красногвардейского сельского поселения.</w:t>
      </w:r>
    </w:p>
    <w:p>
      <w:pPr>
        <w:pStyle w:val="style0"/>
        <w:widowControl w:val="false"/>
        <w:ind w:firstLine="851" w:left="0" w:right="0"/>
        <w:jc w:val="both"/>
      </w:pPr>
      <w:r>
        <w:rPr>
          <w:sz w:val="28"/>
          <w:szCs w:val="28"/>
        </w:rPr>
        <w:t>2.17. Подлинники справок о доходах, об имуществе и обязательствах имущественного характера, поступившие к главному специалисту начальнику общего отдела администрации Белосельского сельского поселения, приобщаются к личным делам муниципальных служащих (граждан) и хранятся в течение трех лет со дня окончания проверки, после чего передаются в архив Красногвардейского сельского поселения.</w:t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  <w:t>2.18. Материалы проверки хранятся у главного специалиста начальника общего отдела в течение трех лет со дня ее окончания, после чего передаются в архив муниципального образования «Белосельское сельское поселение»</w:t>
      </w:r>
    </w:p>
    <w:p>
      <w:pPr>
        <w:pStyle w:val="style0"/>
        <w:widowControl w:val="false"/>
        <w:jc w:val="both"/>
      </w:pPr>
      <w:r>
        <w:rPr>
          <w:b/>
          <w:sz w:val="28"/>
          <w:szCs w:val="28"/>
        </w:rPr>
      </w:r>
    </w:p>
    <w:p>
      <w:pPr>
        <w:pStyle w:val="style0"/>
        <w:widowControl w:val="false"/>
        <w:jc w:val="both"/>
      </w:pPr>
      <w:r>
        <w:rPr>
          <w:b/>
          <w:sz w:val="28"/>
          <w:szCs w:val="28"/>
        </w:rPr>
        <w:t xml:space="preserve">• </w:t>
      </w:r>
      <w:r>
        <w:rPr>
          <w:b/>
          <w:sz w:val="28"/>
          <w:szCs w:val="28"/>
        </w:rPr>
        <w:t>Ответственность.</w:t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Лица, замещающие муниципальные должности, граждане, претендующие на замещение должностей муниципальной службы, и муниципальные служащие, несвоевременно представившие сведения о доходах, об имуществе и обязательствах имущественного характера либо представившие недостоверные сведения, несут ответственность в соответствии с действующим законодательством.</w:t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За разглашение сведений о доходах, об имуществе и обязательствах имущественного характера муниципальные служащие и иные работники, на которых возложены функции сбора, обработки и проверки указанных сведений, несут ответственность в соответствии с действующим законодательством.</w:t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  <w:t>И.о. главы МО «Белосельское</w:t>
      </w:r>
    </w:p>
    <w:p>
      <w:pPr>
        <w:pStyle w:val="style0"/>
        <w:widowControl w:val="false"/>
        <w:jc w:val="both"/>
      </w:pPr>
      <w:r>
        <w:rPr>
          <w:sz w:val="28"/>
          <w:szCs w:val="28"/>
        </w:rPr>
        <w:t>сельское поселение»                                                                   В.А.Бирюков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22"/>
    <w:pPr>
      <w:keepNext/>
    </w:pPr>
    <w:rPr>
      <w:spacing w:val="60"/>
      <w:sz w:val="28"/>
    </w:rPr>
  </w:style>
  <w:style w:styleId="style2" w:type="paragraph">
    <w:name w:val="Заголовок 2"/>
    <w:basedOn w:val="style0"/>
    <w:next w:val="style22"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cs="Times New Roman" w:eastAsia="Times New Roman"/>
      <w:spacing w:val="60"/>
      <w:szCs w:val="24"/>
      <w:lang w:eastAsia="ru-RU"/>
    </w:rPr>
  </w:style>
  <w:style w:styleId="style17" w:type="character">
    <w:name w:val="Заголовок 2 Знак"/>
    <w:basedOn w:val="style15"/>
    <w:next w:val="style17"/>
    <w:rPr>
      <w:rFonts w:cs="Times New Roman" w:eastAsia="Times New Roman"/>
      <w:szCs w:val="24"/>
      <w:lang w:eastAsia="ru-RU"/>
    </w:rPr>
  </w:style>
  <w:style w:styleId="style18" w:type="character">
    <w:name w:val="Основной текст Знак"/>
    <w:basedOn w:val="style15"/>
    <w:next w:val="style18"/>
    <w:rPr>
      <w:rFonts w:cs="Times New Roman" w:eastAsia="Times New Roman"/>
      <w:szCs w:val="24"/>
      <w:lang w:eastAsia="ru-RU"/>
    </w:rPr>
  </w:style>
  <w:style w:styleId="style19" w:type="character">
    <w:name w:val="Основной текст 2 Знак"/>
    <w:basedOn w:val="style15"/>
    <w:next w:val="style19"/>
    <w:rPr>
      <w:rFonts w:cs="Times New Roman" w:eastAsia="Times New Roman"/>
      <w:szCs w:val="24"/>
      <w:lang w:eastAsia="ru-RU"/>
    </w:rPr>
  </w:style>
  <w:style w:styleId="style20" w:type="character">
    <w:name w:val="Основной текст 3 Знак"/>
    <w:basedOn w:val="style15"/>
    <w:next w:val="style20"/>
    <w:rPr>
      <w:rFonts w:cs="Times New Roman" w:eastAsia="Times New Roman"/>
      <w:szCs w:val="24"/>
      <w:lang w:eastAsia="ru-RU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2" w:type="paragraph">
    <w:name w:val="Основной текст"/>
    <w:basedOn w:val="style0"/>
    <w:next w:val="style22"/>
    <w:pPr/>
    <w:rPr>
      <w:sz w:val="28"/>
    </w:rPr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Body Text 2"/>
    <w:basedOn w:val="style0"/>
    <w:next w:val="style26"/>
    <w:pPr>
      <w:ind w:hanging="0" w:left="0" w:right="4392"/>
    </w:pPr>
    <w:rPr>
      <w:sz w:val="28"/>
    </w:rPr>
  </w:style>
  <w:style w:styleId="style27" w:type="paragraph">
    <w:name w:val="Body Text 3"/>
    <w:basedOn w:val="style0"/>
    <w:next w:val="style27"/>
    <w:pPr>
      <w:tabs>
        <w:tab w:leader="none" w:pos="10206" w:val="left"/>
      </w:tabs>
      <w:ind w:hanging="0" w:left="0" w:right="-2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2013-08-13T07:07:00.00Z</dcterms:created>
  <dc:creator>Вика</dc:creator>
  <cp:lastModifiedBy>Вика</cp:lastModifiedBy>
  <cp:lastPrinted>2013-08-14T11:42:00.00Z</cp:lastPrinted>
  <dcterms:modified xsi:type="dcterms:W3CDTF">2013-08-14T11:46:00.00Z</dcterms:modified>
  <cp:revision>9</cp:revision>
</cp:coreProperties>
</file>